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33" w:rsidRPr="004C57E9" w:rsidRDefault="00901733" w:rsidP="00901733">
      <w:pPr>
        <w:rPr>
          <w:rFonts w:ascii="Verdana" w:hAnsi="Verdana"/>
          <w:sz w:val="20"/>
          <w:szCs w:val="20"/>
          <w:lang w:val="pl-PL"/>
        </w:rPr>
      </w:pPr>
    </w:p>
    <w:p w:rsidR="00901733" w:rsidRPr="004C57E9" w:rsidRDefault="00901733" w:rsidP="00901733">
      <w:pPr>
        <w:jc w:val="both"/>
        <w:rPr>
          <w:rFonts w:ascii="Verdana" w:eastAsia="Times New Roman" w:hAnsi="Verdana" w:cs="Helvetica"/>
          <w:color w:val="7F7F7F"/>
          <w:sz w:val="16"/>
          <w:szCs w:val="16"/>
          <w:lang w:val="pl-PL" w:eastAsia="de-DE"/>
        </w:rPr>
      </w:pPr>
      <w:r w:rsidRPr="004C57E9">
        <w:rPr>
          <w:rFonts w:ascii="Verdana" w:eastAsia="Times New Roman" w:hAnsi="Verdana" w:cs="Helvetica"/>
          <w:b/>
          <w:color w:val="7F7F7F"/>
          <w:sz w:val="16"/>
          <w:szCs w:val="16"/>
          <w:lang w:val="pl-PL" w:eastAsia="de-DE"/>
        </w:rPr>
        <w:t>Goethe-Institut</w:t>
      </w:r>
      <w:r w:rsidRPr="004C57E9">
        <w:rPr>
          <w:rFonts w:ascii="Verdana" w:eastAsia="Times New Roman" w:hAnsi="Verdana" w:cs="Helvetica"/>
          <w:color w:val="7F7F7F"/>
          <w:sz w:val="16"/>
          <w:szCs w:val="16"/>
          <w:lang w:val="pl-PL" w:eastAsia="de-DE"/>
        </w:rPr>
        <w:t xml:space="preserve"> wyznacza uznawane na całym świecie standardy w nauce </w:t>
      </w:r>
      <w:proofErr w:type="gramStart"/>
      <w:r w:rsidRPr="004C57E9">
        <w:rPr>
          <w:rFonts w:ascii="Verdana" w:eastAsia="Times New Roman" w:hAnsi="Verdana" w:cs="Helvetica"/>
          <w:color w:val="7F7F7F"/>
          <w:sz w:val="16"/>
          <w:szCs w:val="16"/>
          <w:lang w:val="pl-PL" w:eastAsia="de-DE"/>
        </w:rPr>
        <w:t>niemieckiego jako</w:t>
      </w:r>
      <w:proofErr w:type="gramEnd"/>
      <w:r w:rsidRPr="004C57E9">
        <w:rPr>
          <w:rFonts w:ascii="Verdana" w:eastAsia="Times New Roman" w:hAnsi="Verdana" w:cs="Helvetica"/>
          <w:color w:val="7F7F7F"/>
          <w:sz w:val="16"/>
          <w:szCs w:val="16"/>
          <w:lang w:val="pl-PL" w:eastAsia="de-DE"/>
        </w:rPr>
        <w:t xml:space="preserve"> języka obcego. Prowadzi kursy językowe, tworzy materiały dydaktyczne, doskonali nauczycieli oraz uczestniczy w badaniach naukowych i inicjatywach polityki językowej. Goethe-Institut prezentuje trendy pojawiając</w:t>
      </w:r>
      <w:r>
        <w:rPr>
          <w:rFonts w:ascii="Verdana" w:eastAsia="Times New Roman" w:hAnsi="Verdana" w:cs="Helvetica"/>
          <w:color w:val="7F7F7F"/>
          <w:sz w:val="16"/>
          <w:szCs w:val="16"/>
          <w:lang w:val="pl-PL" w:eastAsia="de-DE"/>
        </w:rPr>
        <w:t>e się w Niemczech</w:t>
      </w:r>
      <w:r>
        <w:rPr>
          <w:rFonts w:ascii="Verdana" w:eastAsia="Times New Roman" w:hAnsi="Verdana" w:cs="Helvetica"/>
          <w:color w:val="7F7F7F"/>
          <w:sz w:val="16"/>
          <w:szCs w:val="16"/>
          <w:lang w:val="pl-PL" w:eastAsia="de-DE"/>
        </w:rPr>
        <w:br/>
      </w:r>
      <w:r w:rsidRPr="004C57E9">
        <w:rPr>
          <w:rFonts w:ascii="Verdana" w:eastAsia="Times New Roman" w:hAnsi="Verdana" w:cs="Helvetica"/>
          <w:color w:val="7F7F7F"/>
          <w:sz w:val="16"/>
          <w:szCs w:val="16"/>
          <w:lang w:val="pl-PL" w:eastAsia="de-DE"/>
        </w:rPr>
        <w:t xml:space="preserve">i wspiera międzynarodową współpracę kulturalną poprzez organizowanie wydarzeń kulturalnych oraz współuczestnictwo w wystawach, festiwalach filmu, muzyki, teatru, literatury i tłumaczeń. Biblioteki i ośrodki informacyjne, fora dyskusyjne, różnorodne publikacje, w </w:t>
      </w:r>
      <w:proofErr w:type="gramStart"/>
      <w:r w:rsidRPr="004C57E9">
        <w:rPr>
          <w:rFonts w:ascii="Verdana" w:eastAsia="Times New Roman" w:hAnsi="Verdana" w:cs="Helvetica"/>
          <w:color w:val="7F7F7F"/>
          <w:sz w:val="16"/>
          <w:szCs w:val="16"/>
          <w:lang w:val="pl-PL" w:eastAsia="de-DE"/>
        </w:rPr>
        <w:t>tym  audio</w:t>
      </w:r>
      <w:proofErr w:type="gramEnd"/>
      <w:r w:rsidRPr="004C57E9">
        <w:rPr>
          <w:rFonts w:ascii="Verdana" w:eastAsia="Times New Roman" w:hAnsi="Verdana" w:cs="Helvetica"/>
          <w:color w:val="7F7F7F"/>
          <w:sz w:val="16"/>
          <w:szCs w:val="16"/>
          <w:lang w:val="pl-PL" w:eastAsia="de-DE"/>
        </w:rPr>
        <w:t xml:space="preserve"> i wideo  oraz programy pobytów studyjnych przybliżają obraz współczesnych Niemiec i przyczyniają się do rozwoju międzynarodowego dyskursu dotyczącego  kluczowych zagadnień coraz bardziej zglobalizowanych społeczeństw.</w:t>
      </w:r>
    </w:p>
    <w:p w:rsidR="00901733" w:rsidRPr="004C57E9" w:rsidRDefault="00901733" w:rsidP="00901733">
      <w:pPr>
        <w:rPr>
          <w:rFonts w:ascii="Verdana" w:eastAsia="Times New Roman" w:hAnsi="Verdana" w:cs="Helvetica"/>
          <w:color w:val="7F7F7F"/>
          <w:sz w:val="16"/>
          <w:szCs w:val="16"/>
          <w:lang w:val="pl-PL" w:eastAsia="de-DE"/>
        </w:rPr>
      </w:pPr>
    </w:p>
    <w:p w:rsidR="00901733" w:rsidRPr="004C57E9" w:rsidRDefault="00901733" w:rsidP="00901733">
      <w:pPr>
        <w:jc w:val="both"/>
        <w:rPr>
          <w:rStyle w:val="Hyperlink"/>
          <w:rFonts w:ascii="Verdana" w:eastAsia="Times New Roman" w:hAnsi="Verdana"/>
          <w:color w:val="7F7F7F"/>
          <w:sz w:val="16"/>
          <w:szCs w:val="16"/>
          <w:lang w:val="pl-PL" w:eastAsia="de-DE"/>
        </w:rPr>
      </w:pPr>
      <w:r w:rsidRPr="004C57E9">
        <w:rPr>
          <w:rFonts w:ascii="Verdana" w:eastAsia="Times New Roman" w:hAnsi="Verdana"/>
          <w:b/>
          <w:color w:val="7F7F7F"/>
          <w:sz w:val="16"/>
          <w:szCs w:val="16"/>
          <w:lang w:val="pl-PL" w:eastAsia="de-DE"/>
        </w:rPr>
        <w:t>Goethe-Institut w Warszawie</w:t>
      </w:r>
      <w:r w:rsidRPr="004C57E9">
        <w:rPr>
          <w:rFonts w:ascii="Verdana" w:eastAsia="Times New Roman" w:hAnsi="Verdana"/>
          <w:color w:val="7F7F7F"/>
          <w:sz w:val="16"/>
          <w:szCs w:val="16"/>
          <w:lang w:val="pl-PL" w:eastAsia="de-DE"/>
        </w:rPr>
        <w:t xml:space="preserve"> powstał w 1990 roku. Od 2004 roku siedziba Instytutu mieści się przy ul. Chmielnej w samym centrum stolicy. </w:t>
      </w:r>
      <w:r w:rsidRPr="004C57E9">
        <w:rPr>
          <w:rFonts w:ascii="Verdana" w:hAnsi="Verdana"/>
          <w:bCs/>
          <w:iCs/>
          <w:color w:val="7F7F7F"/>
          <w:sz w:val="16"/>
          <w:szCs w:val="16"/>
          <w:lang w:val="pl-PL"/>
        </w:rPr>
        <w:t>Warszawski Goethe-Institut jest miejscem spotkań, nauki oraz zdobywania i wymiany doświadczeń. Działając w partnerskim dialogu, inicjuje i realizuje wspólne pomysły ponad granicami krajów. Poprzez swoje działania, zorientowane na przyszłość oraz odnoszące się do aktualnych tematów, przedstawia różnorodne i nieoczywiste oblicza Niemiec.</w:t>
      </w:r>
      <w:r w:rsidRPr="004C57E9">
        <w:rPr>
          <w:rFonts w:ascii="Verdana" w:eastAsia="Times New Roman" w:hAnsi="Verdana"/>
          <w:color w:val="7F7F7F"/>
          <w:sz w:val="16"/>
          <w:szCs w:val="16"/>
          <w:lang w:val="pl-PL" w:eastAsia="de-DE"/>
        </w:rPr>
        <w:t xml:space="preserve"> </w:t>
      </w:r>
      <w:r w:rsidRPr="004C57E9">
        <w:rPr>
          <w:rFonts w:ascii="Verdana" w:hAnsi="Verdana"/>
          <w:color w:val="7F7F7F"/>
          <w:sz w:val="16"/>
          <w:szCs w:val="16"/>
          <w:lang w:val="pl-PL"/>
        </w:rPr>
        <w:t>Goethe-Institut w Warszawie działa na terenie Polski wspólnie z Goethe-Institut w Krakowie. Obszar działania Goethe-Institut w Warszawie obejmuje następujące województwa: Zachodniopomorskie, Pomorskie, Warmińsko-Mazurskie, Kujawsko-Pomorskie, Podlaskie, Mazowieckie, Wielkopolskie, Lubuskie, Łódzkie, Lubelskie. Sześć województw Polski Południowej leży w zakresie kompetencji Goethe-Institut w Krakowie.</w:t>
      </w:r>
    </w:p>
    <w:p w:rsidR="00C740FE" w:rsidRDefault="00C740FE">
      <w:pPr>
        <w:rPr>
          <w:lang w:val="pl-PL"/>
        </w:rPr>
      </w:pPr>
    </w:p>
    <w:p w:rsidR="00901733" w:rsidRPr="00901733" w:rsidRDefault="00901733">
      <w:pPr>
        <w:rPr>
          <w:lang w:val="pl-PL"/>
        </w:rPr>
      </w:pPr>
      <w:hyperlink r:id="rId5" w:history="1">
        <w:r w:rsidRPr="004C57E9">
          <w:rPr>
            <w:rStyle w:val="Hyperlink"/>
            <w:rFonts w:ascii="Verdana" w:hAnsi="Verdana" w:cs="Calibri"/>
            <w:kern w:val="0"/>
            <w:sz w:val="16"/>
            <w:szCs w:val="16"/>
            <w:u w:color="0000FF"/>
            <w:lang w:val="pl-PL" w:eastAsia="pl-PL"/>
          </w:rPr>
          <w:t>www.goethe.de/polska</w:t>
        </w:r>
      </w:hyperlink>
      <w:r w:rsidRPr="004C57E9">
        <w:rPr>
          <w:rFonts w:ascii="Verdana" w:hAnsi="Verdana"/>
          <w:color w:val="7F7F7F"/>
          <w:sz w:val="16"/>
          <w:szCs w:val="16"/>
          <w:lang w:val="pl-PL"/>
        </w:rPr>
        <w:t xml:space="preserve"> | </w:t>
      </w:r>
      <w:r w:rsidRPr="004C57E9">
        <w:rPr>
          <w:rFonts w:ascii="Verdana" w:hAnsi="Verdana" w:cs="Calibri"/>
          <w:color w:val="0000FF"/>
          <w:kern w:val="0"/>
          <w:sz w:val="16"/>
          <w:szCs w:val="16"/>
          <w:u w:val="single" w:color="0000FF"/>
          <w:lang w:val="pl-PL" w:eastAsia="pl-PL"/>
        </w:rPr>
        <w:t>www.</w:t>
      </w:r>
      <w:proofErr w:type="gramStart"/>
      <w:r w:rsidRPr="004C57E9">
        <w:rPr>
          <w:rFonts w:ascii="Verdana" w:hAnsi="Verdana" w:cs="Calibri"/>
          <w:color w:val="0000FF"/>
          <w:kern w:val="0"/>
          <w:sz w:val="16"/>
          <w:szCs w:val="16"/>
          <w:u w:val="single" w:color="0000FF"/>
          <w:lang w:val="pl-PL" w:eastAsia="pl-PL"/>
        </w:rPr>
        <w:t>goethe</w:t>
      </w:r>
      <w:proofErr w:type="gramEnd"/>
      <w:r w:rsidRPr="004C57E9">
        <w:rPr>
          <w:rFonts w:ascii="Verdana" w:hAnsi="Verdana" w:cs="Calibri"/>
          <w:color w:val="0000FF"/>
          <w:kern w:val="0"/>
          <w:sz w:val="16"/>
          <w:szCs w:val="16"/>
          <w:u w:val="single" w:color="0000FF"/>
          <w:lang w:val="pl-PL" w:eastAsia="pl-PL"/>
        </w:rPr>
        <w:t>.</w:t>
      </w:r>
      <w:proofErr w:type="gramStart"/>
      <w:r w:rsidRPr="004C57E9">
        <w:rPr>
          <w:rFonts w:ascii="Verdana" w:hAnsi="Verdana" w:cs="Calibri"/>
          <w:color w:val="0000FF"/>
          <w:kern w:val="0"/>
          <w:sz w:val="16"/>
          <w:szCs w:val="16"/>
          <w:u w:val="single" w:color="0000FF"/>
          <w:lang w:val="pl-PL" w:eastAsia="pl-PL"/>
        </w:rPr>
        <w:t>de</w:t>
      </w:r>
      <w:proofErr w:type="gramEnd"/>
      <w:r w:rsidRPr="004C57E9">
        <w:rPr>
          <w:rFonts w:ascii="Verdana" w:hAnsi="Verdana" w:cs="Calibri"/>
          <w:color w:val="0000FF"/>
          <w:kern w:val="0"/>
          <w:sz w:val="16"/>
          <w:szCs w:val="16"/>
          <w:u w:val="single" w:color="0000FF"/>
          <w:lang w:val="pl-PL" w:eastAsia="pl-PL"/>
        </w:rPr>
        <w:t>/warszawa</w:t>
      </w:r>
      <w:bookmarkStart w:id="0" w:name="_GoBack"/>
      <w:bookmarkEnd w:id="0"/>
    </w:p>
    <w:sectPr w:rsidR="00901733" w:rsidRPr="00901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ヒラギノ角ゴ Pro W3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33"/>
    <w:rsid w:val="00901733"/>
    <w:rsid w:val="00C7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733"/>
    <w:pPr>
      <w:suppressAutoHyphens/>
      <w:spacing w:after="0" w:line="240" w:lineRule="auto"/>
    </w:pPr>
    <w:rPr>
      <w:rFonts w:ascii="Goethe FF Clan" w:eastAsia="ヒラギノ角ゴ Pro W3" w:hAnsi="Goethe FF Clan" w:cs="Times New Roman"/>
      <w:color w:val="000000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01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733"/>
    <w:pPr>
      <w:suppressAutoHyphens/>
      <w:spacing w:after="0" w:line="240" w:lineRule="auto"/>
    </w:pPr>
    <w:rPr>
      <w:rFonts w:ascii="Goethe FF Clan" w:eastAsia="ヒラギノ角ゴ Pro W3" w:hAnsi="Goethe FF Clan" w:cs="Times New Roman"/>
      <w:color w:val="000000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01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ethe.de/pol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2015-09-15T09:58:00Z</dcterms:created>
  <dcterms:modified xsi:type="dcterms:W3CDTF">2015-09-15T09:59:00Z</dcterms:modified>
</cp:coreProperties>
</file>